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96" w:rsidRDefault="00681596" w:rsidP="00681596">
      <w:pPr>
        <w:spacing w:after="0"/>
        <w:rPr>
          <w:rFonts w:ascii="Arial" w:hAnsi="Arial" w:cs="Arial"/>
        </w:rPr>
      </w:pPr>
    </w:p>
    <w:p w:rsidR="006B4859" w:rsidRDefault="005604AF" w:rsidP="006A7A76">
      <w:pPr>
        <w:spacing w:line="240" w:lineRule="auto"/>
        <w:jc w:val="center"/>
        <w:rPr>
          <w:rFonts w:ascii="Arial" w:hAnsi="Arial" w:cs="Arial"/>
          <w:b/>
          <w:bCs/>
          <w:color w:val="B6DBA9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color w:val="B6DBA9"/>
          <w:sz w:val="44"/>
          <w:szCs w:val="44"/>
        </w:rPr>
        <w:t>Artistar</w:t>
      </w:r>
      <w:proofErr w:type="spellEnd"/>
      <w:r>
        <w:rPr>
          <w:rFonts w:ascii="Arial" w:hAnsi="Arial" w:cs="Arial"/>
          <w:b/>
          <w:bCs/>
          <w:color w:val="B6DBA9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color w:val="B6DBA9"/>
          <w:sz w:val="44"/>
          <w:szCs w:val="44"/>
        </w:rPr>
        <w:t>Jewels</w:t>
      </w:r>
      <w:proofErr w:type="spellEnd"/>
      <w:r>
        <w:rPr>
          <w:rFonts w:ascii="Arial" w:hAnsi="Arial" w:cs="Arial"/>
          <w:b/>
          <w:bCs/>
          <w:color w:val="B6DBA9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color w:val="B6DBA9"/>
          <w:sz w:val="44"/>
          <w:szCs w:val="44"/>
        </w:rPr>
        <w:t>Exhibition</w:t>
      </w:r>
      <w:proofErr w:type="spellEnd"/>
      <w:r>
        <w:rPr>
          <w:rFonts w:ascii="Arial" w:hAnsi="Arial" w:cs="Arial"/>
          <w:b/>
          <w:bCs/>
          <w:color w:val="B6DBA9"/>
          <w:sz w:val="44"/>
          <w:szCs w:val="44"/>
        </w:rPr>
        <w:t xml:space="preserve"> presenta il nuovo volto del gioiello c</w:t>
      </w:r>
      <w:r w:rsidRPr="005604AF">
        <w:rPr>
          <w:rFonts w:ascii="Arial" w:hAnsi="Arial" w:cs="Arial"/>
          <w:b/>
          <w:bCs/>
          <w:color w:val="B6DBA9"/>
          <w:sz w:val="44"/>
          <w:szCs w:val="44"/>
        </w:rPr>
        <w:t>ontemporaneo</w:t>
      </w:r>
    </w:p>
    <w:p w:rsidR="005604AF" w:rsidRDefault="005604AF" w:rsidP="006A7A76">
      <w:pPr>
        <w:spacing w:line="240" w:lineRule="auto"/>
        <w:jc w:val="center"/>
        <w:rPr>
          <w:rFonts w:ascii="Arial" w:hAnsi="Arial" w:cs="Arial"/>
          <w:sz w:val="18"/>
          <w:szCs w:val="20"/>
        </w:rPr>
      </w:pPr>
    </w:p>
    <w:p w:rsidR="005604AF" w:rsidRPr="005604AF" w:rsidRDefault="002B7DD0" w:rsidP="005604AF">
      <w:pPr>
        <w:jc w:val="both"/>
        <w:rPr>
          <w:rFonts w:ascii="Arial" w:hAnsi="Arial" w:cs="Arial"/>
          <w:sz w:val="18"/>
          <w:szCs w:val="20"/>
        </w:rPr>
      </w:pPr>
      <w:r w:rsidRPr="002B7DD0">
        <w:rPr>
          <w:rFonts w:ascii="Arial" w:hAnsi="Arial" w:cs="Arial"/>
          <w:sz w:val="18"/>
          <w:szCs w:val="20"/>
        </w:rPr>
        <w:t xml:space="preserve">Milano – </w:t>
      </w:r>
      <w:r w:rsidR="005604AF">
        <w:rPr>
          <w:rFonts w:ascii="Arial" w:hAnsi="Arial" w:cs="Arial"/>
          <w:sz w:val="18"/>
          <w:szCs w:val="20"/>
        </w:rPr>
        <w:t>23</w:t>
      </w:r>
      <w:r w:rsidR="006B4859">
        <w:rPr>
          <w:rFonts w:ascii="Arial" w:hAnsi="Arial" w:cs="Arial"/>
          <w:sz w:val="18"/>
          <w:szCs w:val="20"/>
        </w:rPr>
        <w:t xml:space="preserve"> </w:t>
      </w:r>
      <w:r w:rsidR="005604AF">
        <w:rPr>
          <w:rFonts w:ascii="Arial" w:hAnsi="Arial" w:cs="Arial"/>
          <w:sz w:val="18"/>
          <w:szCs w:val="20"/>
        </w:rPr>
        <w:t>settembre 2013</w:t>
      </w:r>
      <w:r w:rsidR="003C2D52">
        <w:rPr>
          <w:rFonts w:ascii="Arial" w:hAnsi="Arial" w:cs="Arial"/>
          <w:sz w:val="18"/>
          <w:szCs w:val="20"/>
        </w:rPr>
        <w:t xml:space="preserve"> </w:t>
      </w:r>
      <w:r w:rsidR="006A7A76" w:rsidRPr="006A7A76">
        <w:rPr>
          <w:rFonts w:ascii="Arial" w:hAnsi="Arial" w:cs="Arial"/>
          <w:sz w:val="18"/>
          <w:szCs w:val="20"/>
        </w:rPr>
        <w:t xml:space="preserve">– </w:t>
      </w:r>
      <w:r w:rsidR="005604AF" w:rsidRPr="005604AF">
        <w:rPr>
          <w:rFonts w:ascii="Arial" w:hAnsi="Arial" w:cs="Arial"/>
          <w:sz w:val="18"/>
          <w:szCs w:val="20"/>
        </w:rPr>
        <w:t xml:space="preserve">A Milano presso lo Spazio Fondazione Maimeri </w:t>
      </w:r>
      <w:proofErr w:type="spellStart"/>
      <w:r w:rsidR="005604AF" w:rsidRPr="005604AF">
        <w:rPr>
          <w:rFonts w:ascii="Arial" w:hAnsi="Arial" w:cs="Arial"/>
          <w:sz w:val="18"/>
          <w:szCs w:val="20"/>
        </w:rPr>
        <w:t>Artistar</w:t>
      </w:r>
      <w:proofErr w:type="spellEnd"/>
      <w:r w:rsidR="005604AF" w:rsidRPr="005604AF">
        <w:rPr>
          <w:rFonts w:ascii="Arial" w:hAnsi="Arial" w:cs="Arial"/>
          <w:sz w:val="18"/>
          <w:szCs w:val="20"/>
        </w:rPr>
        <w:t xml:space="preserve"> ha inaugurato giovedì 19 settembre alle ore 20 </w:t>
      </w:r>
      <w:proofErr w:type="spellStart"/>
      <w:r w:rsidR="005604AF" w:rsidRPr="005604AF">
        <w:rPr>
          <w:rFonts w:ascii="Arial" w:hAnsi="Arial" w:cs="Arial"/>
          <w:sz w:val="18"/>
          <w:szCs w:val="20"/>
        </w:rPr>
        <w:t>Artistar</w:t>
      </w:r>
      <w:proofErr w:type="spellEnd"/>
      <w:r w:rsidR="005604AF" w:rsidRPr="005604AF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5604AF" w:rsidRPr="005604AF">
        <w:rPr>
          <w:rFonts w:ascii="Arial" w:hAnsi="Arial" w:cs="Arial"/>
          <w:sz w:val="18"/>
          <w:szCs w:val="20"/>
        </w:rPr>
        <w:t>Jewels</w:t>
      </w:r>
      <w:proofErr w:type="spellEnd"/>
      <w:r w:rsidR="005604AF" w:rsidRPr="005604AF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5604AF" w:rsidRPr="005604AF">
        <w:rPr>
          <w:rFonts w:ascii="Arial" w:hAnsi="Arial" w:cs="Arial"/>
          <w:sz w:val="18"/>
          <w:szCs w:val="20"/>
        </w:rPr>
        <w:t>Exhibition</w:t>
      </w:r>
      <w:proofErr w:type="spellEnd"/>
      <w:r w:rsidR="005604AF" w:rsidRPr="005604AF">
        <w:rPr>
          <w:rFonts w:ascii="Arial" w:hAnsi="Arial" w:cs="Arial"/>
          <w:sz w:val="18"/>
          <w:szCs w:val="20"/>
        </w:rPr>
        <w:t>, la mostra dedicata al gioiello contemporaneo.</w:t>
      </w:r>
    </w:p>
    <w:p w:rsidR="005604AF" w:rsidRPr="005604AF" w:rsidRDefault="005604AF" w:rsidP="005604AF">
      <w:pPr>
        <w:jc w:val="both"/>
        <w:rPr>
          <w:rFonts w:ascii="Arial" w:hAnsi="Arial" w:cs="Arial"/>
          <w:sz w:val="18"/>
          <w:szCs w:val="20"/>
        </w:rPr>
      </w:pPr>
      <w:r w:rsidRPr="005604AF">
        <w:rPr>
          <w:rFonts w:ascii="Arial" w:hAnsi="Arial" w:cs="Arial"/>
          <w:sz w:val="18"/>
          <w:szCs w:val="20"/>
        </w:rPr>
        <w:t>Presentate più di 200 realizzazioni, tra bracciali, collane, orecchini, anelli e altri monili a rappresentare la creatività dei 115 artisti selezionati.</w:t>
      </w:r>
    </w:p>
    <w:p w:rsidR="005604AF" w:rsidRPr="005604AF" w:rsidRDefault="005604AF" w:rsidP="005604AF">
      <w:pPr>
        <w:jc w:val="both"/>
        <w:rPr>
          <w:rFonts w:ascii="Arial" w:hAnsi="Arial" w:cs="Arial"/>
          <w:sz w:val="18"/>
          <w:szCs w:val="20"/>
        </w:rPr>
      </w:pPr>
      <w:r w:rsidRPr="005604AF">
        <w:rPr>
          <w:rFonts w:ascii="Arial" w:hAnsi="Arial" w:cs="Arial"/>
          <w:sz w:val="18"/>
          <w:szCs w:val="20"/>
        </w:rPr>
        <w:t>La mostra che ha avuto inizio mercoledì 18 settembre e si è conclusa domenica 22, è stata pensata e allestita in vista della settimana della moda a Milano.</w:t>
      </w:r>
    </w:p>
    <w:p w:rsidR="005604AF" w:rsidRPr="005604AF" w:rsidRDefault="005604AF" w:rsidP="005604AF">
      <w:pPr>
        <w:jc w:val="both"/>
        <w:rPr>
          <w:rFonts w:ascii="Arial" w:hAnsi="Arial" w:cs="Arial"/>
          <w:sz w:val="18"/>
          <w:szCs w:val="20"/>
        </w:rPr>
      </w:pPr>
      <w:r w:rsidRPr="005604AF">
        <w:rPr>
          <w:rFonts w:ascii="Arial" w:hAnsi="Arial" w:cs="Arial"/>
          <w:sz w:val="18"/>
          <w:szCs w:val="20"/>
        </w:rPr>
        <w:t>In concomitanza con l'evento è stato pubblicato dalla Fausto Lupetti Editore il catalogo “</w:t>
      </w:r>
      <w:proofErr w:type="spellStart"/>
      <w:r w:rsidRPr="005604AF">
        <w:rPr>
          <w:rFonts w:ascii="Arial" w:hAnsi="Arial" w:cs="Arial"/>
          <w:sz w:val="18"/>
          <w:szCs w:val="20"/>
        </w:rPr>
        <w:t>Artistar</w:t>
      </w:r>
      <w:proofErr w:type="spellEnd"/>
      <w:r w:rsidRPr="005604AF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5604AF">
        <w:rPr>
          <w:rFonts w:ascii="Arial" w:hAnsi="Arial" w:cs="Arial"/>
          <w:sz w:val="18"/>
          <w:szCs w:val="20"/>
        </w:rPr>
        <w:t>Jewels</w:t>
      </w:r>
      <w:proofErr w:type="spellEnd"/>
      <w:r w:rsidRPr="005604AF">
        <w:rPr>
          <w:rFonts w:ascii="Arial" w:hAnsi="Arial" w:cs="Arial"/>
          <w:sz w:val="18"/>
          <w:szCs w:val="20"/>
        </w:rPr>
        <w:t>. L'arte da indossare”, primo volume dedicato ai gioielli che vede rinnovata la fiducia e la sintonia stretta tra l'editore Daniele Lupetti e il curatore della mostra Enzo Carbone, precedentemente impegnati nella realizzazione di volumi dedicati ad altre espressioni artistiche.</w:t>
      </w:r>
    </w:p>
    <w:p w:rsidR="005604AF" w:rsidRPr="005604AF" w:rsidRDefault="005604AF" w:rsidP="005604AF">
      <w:pPr>
        <w:jc w:val="both"/>
        <w:rPr>
          <w:rFonts w:ascii="Arial" w:hAnsi="Arial" w:cs="Arial"/>
          <w:sz w:val="18"/>
          <w:szCs w:val="20"/>
        </w:rPr>
      </w:pPr>
      <w:r w:rsidRPr="005604AF">
        <w:rPr>
          <w:rFonts w:ascii="Arial" w:hAnsi="Arial" w:cs="Arial"/>
          <w:sz w:val="18"/>
          <w:szCs w:val="20"/>
        </w:rPr>
        <w:t xml:space="preserve">A presentare l'idea guida che congiunge il volume sopra citato alla </w:t>
      </w:r>
      <w:proofErr w:type="spellStart"/>
      <w:r w:rsidRPr="005604AF">
        <w:rPr>
          <w:rFonts w:ascii="Arial" w:hAnsi="Arial" w:cs="Arial"/>
          <w:sz w:val="18"/>
          <w:szCs w:val="20"/>
        </w:rPr>
        <w:t>Artistar</w:t>
      </w:r>
      <w:proofErr w:type="spellEnd"/>
      <w:r w:rsidRPr="005604AF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5604AF">
        <w:rPr>
          <w:rFonts w:ascii="Arial" w:hAnsi="Arial" w:cs="Arial"/>
          <w:sz w:val="18"/>
          <w:szCs w:val="20"/>
        </w:rPr>
        <w:t>Jewels</w:t>
      </w:r>
      <w:proofErr w:type="spellEnd"/>
      <w:r w:rsidRPr="005604AF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5604AF">
        <w:rPr>
          <w:rFonts w:ascii="Arial" w:hAnsi="Arial" w:cs="Arial"/>
          <w:sz w:val="18"/>
          <w:szCs w:val="20"/>
        </w:rPr>
        <w:t>Exhibition</w:t>
      </w:r>
      <w:proofErr w:type="spellEnd"/>
      <w:r w:rsidRPr="005604AF">
        <w:rPr>
          <w:rFonts w:ascii="Arial" w:hAnsi="Arial" w:cs="Arial"/>
          <w:sz w:val="18"/>
          <w:szCs w:val="20"/>
        </w:rPr>
        <w:t>, accanto all'ideatore Enzo Carbone e all'editore Daniele Lupetti, sono intervenuti il giornalista Riccardo Chiozzotto e il critico d'arte Roberto Borghi.</w:t>
      </w:r>
    </w:p>
    <w:p w:rsidR="005604AF" w:rsidRPr="005604AF" w:rsidRDefault="005604AF" w:rsidP="005604AF">
      <w:pPr>
        <w:jc w:val="both"/>
        <w:rPr>
          <w:rFonts w:ascii="Arial" w:hAnsi="Arial" w:cs="Arial"/>
          <w:sz w:val="18"/>
          <w:szCs w:val="20"/>
        </w:rPr>
      </w:pPr>
      <w:r w:rsidRPr="005604AF">
        <w:rPr>
          <w:rFonts w:ascii="Arial" w:hAnsi="Arial" w:cs="Arial"/>
          <w:sz w:val="18"/>
          <w:szCs w:val="20"/>
        </w:rPr>
        <w:t>Borghi definisce il catalogo pubblicato “un bel repertorio di quello che è il dialogo tra arte e design applicati al gioiello”.</w:t>
      </w:r>
    </w:p>
    <w:p w:rsidR="005604AF" w:rsidRPr="005604AF" w:rsidRDefault="005604AF" w:rsidP="005604AF">
      <w:pPr>
        <w:jc w:val="both"/>
        <w:rPr>
          <w:rFonts w:ascii="Arial" w:hAnsi="Arial" w:cs="Arial"/>
          <w:sz w:val="18"/>
          <w:szCs w:val="20"/>
        </w:rPr>
      </w:pPr>
      <w:r w:rsidRPr="005604AF">
        <w:rPr>
          <w:rFonts w:ascii="Arial" w:hAnsi="Arial" w:cs="Arial"/>
          <w:sz w:val="18"/>
          <w:szCs w:val="20"/>
        </w:rPr>
        <w:t xml:space="preserve">In un periodo in cui, come lo stesso critico sostiene, “del rapporto tra queste due categorie si parla spesso e spesso in maniera un po' vaga”, questo volume riesce a offrire “un'idea più precisa di come la funzionalità e la ricerca sul colore si coniugano in un oggetto di design”. </w:t>
      </w:r>
    </w:p>
    <w:p w:rsidR="005604AF" w:rsidRPr="005604AF" w:rsidRDefault="005604AF" w:rsidP="005604AF">
      <w:pPr>
        <w:jc w:val="both"/>
        <w:rPr>
          <w:rFonts w:ascii="Arial" w:hAnsi="Arial" w:cs="Arial"/>
          <w:sz w:val="18"/>
          <w:szCs w:val="20"/>
        </w:rPr>
      </w:pPr>
      <w:r w:rsidRPr="005604AF">
        <w:rPr>
          <w:rFonts w:ascii="Arial" w:hAnsi="Arial" w:cs="Arial"/>
          <w:sz w:val="18"/>
          <w:szCs w:val="20"/>
        </w:rPr>
        <w:t>Carbone sottolinea che il fine di questo progetto, che ingloba la mostra, il catalogo e il canale e-commerce, consiste nella volontà di “divulgare in maniera ottimale la creatività che proviene da ogni singolo artista”.</w:t>
      </w:r>
    </w:p>
    <w:p w:rsidR="005604AF" w:rsidRPr="005604AF" w:rsidRDefault="005604AF" w:rsidP="005604AF">
      <w:pPr>
        <w:jc w:val="both"/>
        <w:rPr>
          <w:rFonts w:ascii="Arial" w:hAnsi="Arial" w:cs="Arial"/>
          <w:sz w:val="18"/>
          <w:szCs w:val="20"/>
        </w:rPr>
      </w:pPr>
      <w:r w:rsidRPr="005604AF">
        <w:rPr>
          <w:rFonts w:ascii="Arial" w:hAnsi="Arial" w:cs="Arial"/>
          <w:sz w:val="18"/>
          <w:szCs w:val="20"/>
        </w:rPr>
        <w:t xml:space="preserve">Una riflessione globale sul progetto messo in campo da </w:t>
      </w:r>
      <w:proofErr w:type="spellStart"/>
      <w:r w:rsidRPr="005604AF">
        <w:rPr>
          <w:rFonts w:ascii="Arial" w:hAnsi="Arial" w:cs="Arial"/>
          <w:sz w:val="18"/>
          <w:szCs w:val="20"/>
        </w:rPr>
        <w:t>Artistar</w:t>
      </w:r>
      <w:proofErr w:type="spellEnd"/>
      <w:r w:rsidRPr="005604AF">
        <w:rPr>
          <w:rFonts w:ascii="Arial" w:hAnsi="Arial" w:cs="Arial"/>
          <w:sz w:val="18"/>
          <w:szCs w:val="20"/>
        </w:rPr>
        <w:t xml:space="preserve"> ci viene fornita da Chiozzotto, che definisce “lungimirante” l'iter seguito da questo evento, dal momento che il passaggio dalla piattaforma digitale, con la possibilità di visionare e acquistare i gioielli, alla realizzazione del volume permette di raggiungere una platea estesa, ma </w:t>
      </w:r>
      <w:proofErr w:type="spellStart"/>
      <w:r w:rsidRPr="005604AF">
        <w:rPr>
          <w:rFonts w:ascii="Arial" w:hAnsi="Arial" w:cs="Arial"/>
          <w:sz w:val="18"/>
          <w:szCs w:val="20"/>
        </w:rPr>
        <w:t>sopratutto</w:t>
      </w:r>
      <w:proofErr w:type="spellEnd"/>
      <w:r w:rsidRPr="005604AF">
        <w:rPr>
          <w:rFonts w:ascii="Arial" w:hAnsi="Arial" w:cs="Arial"/>
          <w:sz w:val="18"/>
          <w:szCs w:val="20"/>
        </w:rPr>
        <w:t xml:space="preserve"> eterogenea, tanto da comprendere anche i fruitori più esigenti.</w:t>
      </w:r>
    </w:p>
    <w:p w:rsidR="005604AF" w:rsidRPr="005604AF" w:rsidRDefault="005604AF" w:rsidP="005604AF">
      <w:pPr>
        <w:jc w:val="both"/>
        <w:rPr>
          <w:rFonts w:ascii="Arial" w:hAnsi="Arial" w:cs="Arial"/>
          <w:sz w:val="18"/>
          <w:szCs w:val="20"/>
        </w:rPr>
      </w:pPr>
      <w:r w:rsidRPr="005604AF">
        <w:rPr>
          <w:rFonts w:ascii="Arial" w:hAnsi="Arial" w:cs="Arial"/>
          <w:sz w:val="18"/>
          <w:szCs w:val="20"/>
        </w:rPr>
        <w:t>Con la molteplicità dei mezzi messi a disposizione degli artisti selezionati Chiozzotto vede, per loro, una concreta possibilità di farsi conoscere in modo rapido e immediato.</w:t>
      </w:r>
    </w:p>
    <w:p w:rsidR="005604AF" w:rsidRPr="005604AF" w:rsidRDefault="005604AF" w:rsidP="005604AF">
      <w:pPr>
        <w:jc w:val="both"/>
        <w:rPr>
          <w:rFonts w:ascii="Arial" w:hAnsi="Arial" w:cs="Arial"/>
          <w:sz w:val="18"/>
          <w:szCs w:val="20"/>
        </w:rPr>
      </w:pPr>
      <w:r w:rsidRPr="005604AF">
        <w:rPr>
          <w:rFonts w:ascii="Arial" w:hAnsi="Arial" w:cs="Arial"/>
          <w:sz w:val="18"/>
          <w:szCs w:val="20"/>
        </w:rPr>
        <w:t>La mostra ha riscosso un notevole successo e un positivo riscontro nel pubblico che ha particolarmente apprezzato l'originalità e l'unicità delle creazioni esposte, scelte in modo da far emergere la complessità e la varietà del gioiello contemporaneo. Diversamente da un'idea superata, il gioiello contemporaneo è una dimensione artistica che rifugge da qualsiasi schema o modello predefinito, soprattutto per quanto riguarda i materiali utilizzati.</w:t>
      </w:r>
    </w:p>
    <w:p w:rsidR="00182FFC" w:rsidRDefault="005604AF" w:rsidP="005604AF">
      <w:pPr>
        <w:jc w:val="both"/>
        <w:rPr>
          <w:rFonts w:ascii="Arial" w:hAnsi="Arial" w:cs="Arial"/>
          <w:sz w:val="18"/>
          <w:szCs w:val="20"/>
        </w:rPr>
      </w:pPr>
      <w:proofErr w:type="spellStart"/>
      <w:r w:rsidRPr="005604AF">
        <w:rPr>
          <w:rFonts w:ascii="Arial" w:hAnsi="Arial" w:cs="Arial"/>
          <w:sz w:val="18"/>
          <w:szCs w:val="20"/>
        </w:rPr>
        <w:t>Artistar</w:t>
      </w:r>
      <w:proofErr w:type="spellEnd"/>
      <w:r w:rsidRPr="005604AF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5604AF">
        <w:rPr>
          <w:rFonts w:ascii="Arial" w:hAnsi="Arial" w:cs="Arial"/>
          <w:sz w:val="18"/>
          <w:szCs w:val="20"/>
        </w:rPr>
        <w:t>Jewels</w:t>
      </w:r>
      <w:proofErr w:type="spellEnd"/>
      <w:r w:rsidRPr="005604AF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5604AF">
        <w:rPr>
          <w:rFonts w:ascii="Arial" w:hAnsi="Arial" w:cs="Arial"/>
          <w:sz w:val="18"/>
          <w:szCs w:val="20"/>
        </w:rPr>
        <w:t>Exhibition</w:t>
      </w:r>
      <w:proofErr w:type="spellEnd"/>
      <w:r w:rsidRPr="005604AF">
        <w:rPr>
          <w:rFonts w:ascii="Arial" w:hAnsi="Arial" w:cs="Arial"/>
          <w:sz w:val="18"/>
          <w:szCs w:val="20"/>
        </w:rPr>
        <w:t xml:space="preserve"> riesce bene a evidenziare la molteplicità delle strade intraprese fino ad oggi dal mondo del gioiello.</w:t>
      </w:r>
    </w:p>
    <w:p w:rsidR="005604AF" w:rsidRDefault="005604AF" w:rsidP="005604AF">
      <w:pPr>
        <w:jc w:val="both"/>
        <w:rPr>
          <w:rFonts w:ascii="Arial" w:hAnsi="Arial" w:cs="Arial"/>
          <w:b/>
          <w:sz w:val="16"/>
          <w:szCs w:val="18"/>
        </w:rPr>
      </w:pP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</w:rPr>
      </w:pPr>
      <w:r w:rsidRPr="00182FFC">
        <w:rPr>
          <w:rFonts w:ascii="Arial" w:hAnsi="Arial" w:cs="Arial"/>
          <w:b/>
          <w:sz w:val="16"/>
          <w:szCs w:val="18"/>
        </w:rPr>
        <w:t>INFORMAZIONI PER LA STAMPA</w:t>
      </w: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182FFC">
        <w:rPr>
          <w:rFonts w:ascii="Arial" w:hAnsi="Arial" w:cs="Arial"/>
          <w:b/>
          <w:sz w:val="16"/>
          <w:szCs w:val="18"/>
        </w:rPr>
        <w:t>Ufficio stampa Artistar.it</w:t>
      </w: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proofErr w:type="spellStart"/>
      <w:r w:rsidRPr="00182FFC">
        <w:rPr>
          <w:rFonts w:ascii="Arial" w:hAnsi="Arial" w:cs="Arial"/>
          <w:sz w:val="16"/>
          <w:szCs w:val="18"/>
        </w:rPr>
        <w:t>Tel</w:t>
      </w:r>
      <w:proofErr w:type="spellEnd"/>
      <w:r w:rsidRPr="00182FFC">
        <w:rPr>
          <w:rFonts w:ascii="Arial" w:hAnsi="Arial" w:cs="Arial"/>
          <w:sz w:val="16"/>
          <w:szCs w:val="18"/>
        </w:rPr>
        <w:t>: 02 36 58 02 08</w:t>
      </w: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Style w:val="Collegamentoipertestuale"/>
          <w:rFonts w:ascii="Arial" w:hAnsi="Arial" w:cs="Arial"/>
          <w:sz w:val="16"/>
          <w:szCs w:val="18"/>
        </w:rPr>
      </w:pPr>
      <w:r w:rsidRPr="00182FFC">
        <w:rPr>
          <w:rFonts w:ascii="Arial" w:hAnsi="Arial" w:cs="Arial"/>
          <w:sz w:val="16"/>
          <w:szCs w:val="18"/>
        </w:rPr>
        <w:t xml:space="preserve">Email: </w:t>
      </w:r>
      <w:hyperlink r:id="rId7" w:history="1">
        <w:r w:rsidRPr="00182FFC">
          <w:rPr>
            <w:rStyle w:val="Collegamentoipertestuale"/>
            <w:rFonts w:ascii="Arial" w:hAnsi="Arial" w:cs="Arial"/>
            <w:sz w:val="16"/>
            <w:szCs w:val="18"/>
          </w:rPr>
          <w:t>press@artistar.it</w:t>
        </w:r>
      </w:hyperlink>
    </w:p>
    <w:p w:rsidR="00F1203F" w:rsidRPr="00182FFC" w:rsidRDefault="00F1203F" w:rsidP="00182FFC">
      <w:pPr>
        <w:spacing w:line="240" w:lineRule="auto"/>
        <w:jc w:val="both"/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E73F4C" w:rsidRPr="00182FFC" w:rsidRDefault="00E73F4C" w:rsidP="00182FFC">
      <w:pPr>
        <w:spacing w:line="240" w:lineRule="auto"/>
        <w:jc w:val="both"/>
        <w:rPr>
          <w:rFonts w:ascii="Arial" w:hAnsi="Arial" w:cs="Arial"/>
          <w:sz w:val="16"/>
          <w:szCs w:val="18"/>
        </w:rPr>
      </w:pPr>
      <w:proofErr w:type="spellStart"/>
      <w:r w:rsidRPr="00182FFC">
        <w:rPr>
          <w:rFonts w:ascii="Arial" w:hAnsi="Arial" w:cs="Arial"/>
          <w:b/>
          <w:sz w:val="16"/>
          <w:szCs w:val="18"/>
        </w:rPr>
        <w:lastRenderedPageBreak/>
        <w:t>Artistar</w:t>
      </w:r>
      <w:proofErr w:type="spellEnd"/>
      <w:r w:rsidRPr="00182FFC">
        <w:rPr>
          <w:rFonts w:ascii="Arial" w:hAnsi="Arial" w:cs="Arial"/>
          <w:b/>
          <w:sz w:val="16"/>
          <w:szCs w:val="18"/>
        </w:rPr>
        <w:t xml:space="preserve"> </w:t>
      </w:r>
      <w:proofErr w:type="spellStart"/>
      <w:r w:rsidRPr="00182FFC">
        <w:rPr>
          <w:rFonts w:ascii="Arial" w:hAnsi="Arial" w:cs="Arial"/>
          <w:b/>
          <w:sz w:val="16"/>
          <w:szCs w:val="18"/>
        </w:rPr>
        <w:t>Jewels</w:t>
      </w:r>
      <w:proofErr w:type="spellEnd"/>
      <w:r w:rsidRPr="00182FFC">
        <w:rPr>
          <w:rFonts w:ascii="Arial" w:hAnsi="Arial" w:cs="Arial"/>
          <w:sz w:val="16"/>
          <w:szCs w:val="18"/>
        </w:rPr>
        <w:t xml:space="preserve"> è il progetto di promozione multicanale del gioiello d’autore: editoria cartacea, organizzazione di eventi, e-commerce (www.artistarjewels.com) e community per informare, commercializzare e agevolare i contatti tra tutti i protagonisti e gli appassionati del settore. </w:t>
      </w:r>
    </w:p>
    <w:p w:rsidR="00681596" w:rsidRPr="00182FFC" w:rsidRDefault="00E73F4C" w:rsidP="00182FFC">
      <w:pPr>
        <w:spacing w:line="240" w:lineRule="auto"/>
        <w:jc w:val="both"/>
        <w:rPr>
          <w:rFonts w:ascii="Arial" w:hAnsi="Arial" w:cs="Arial"/>
          <w:sz w:val="16"/>
          <w:szCs w:val="18"/>
        </w:rPr>
      </w:pPr>
      <w:r w:rsidRPr="00182FFC">
        <w:rPr>
          <w:rFonts w:ascii="Arial" w:hAnsi="Arial" w:cs="Arial"/>
          <w:b/>
          <w:sz w:val="16"/>
          <w:szCs w:val="18"/>
        </w:rPr>
        <w:t>Artistar.it</w:t>
      </w:r>
      <w:r w:rsidRPr="00182FFC">
        <w:rPr>
          <w:rFonts w:ascii="Arial" w:hAnsi="Arial" w:cs="Arial"/>
          <w:sz w:val="16"/>
          <w:szCs w:val="18"/>
        </w:rPr>
        <w:t xml:space="preserve"> diffonde il valore ideologico e materiale del “fatto a mano” agevolando il contatto tra la “bottega” ed il grande pubblico. Il progetto si articola in una serie di iniziative volte alla valorizzazione e divulgazione del “saper fare” attraverso la selezione di pezzi unici. L’obiettivo di Artistar.it è quello di promuovere oggetti preziosi creati “a mano” con grande passione e qualità. Artistar.it pubblica ogni anno l’omonimo libro catalogo che contiene le migliori opere in circolazione, catalogate secondo tipologia e autore. Oltre ai prodotti editoriali, Artistar.it organizza durante l’anno esposizioni, rassegne, presentazioni ed eventi proseguendo nell’intento di mettere in luce gli autori e le creazioni attraverso una strategia globale, per attrarre l’interesse di un sempre più vasto pubblico. Promosso da Artistar.it, www.artistarjewels.com è il primo sito italiano di e-commerce dedicato interamente al gioiello contemporaneo che raggruppa una selezione  di designer e di artisti della comunità online www.artistar.it</w:t>
      </w:r>
    </w:p>
    <w:p w:rsidR="00B32B05" w:rsidRDefault="00B32B05"/>
    <w:sectPr w:rsidR="00B32B05" w:rsidSect="00F441F4">
      <w:headerReference w:type="default" r:id="rId8"/>
      <w:footerReference w:type="default" r:id="rId9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4E" w:rsidRDefault="00D5204E">
      <w:pPr>
        <w:spacing w:after="0" w:line="240" w:lineRule="auto"/>
      </w:pPr>
      <w:r>
        <w:separator/>
      </w:r>
    </w:p>
  </w:endnote>
  <w:endnote w:type="continuationSeparator" w:id="0">
    <w:p w:rsidR="00D5204E" w:rsidRDefault="00D5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F4" w:rsidRPr="005C6D65" w:rsidRDefault="00F63137" w:rsidP="00F441F4">
    <w:pPr>
      <w:pStyle w:val="Pidipagina"/>
      <w:jc w:val="center"/>
      <w:rPr>
        <w:rFonts w:ascii="DIN-Light" w:hAnsi="DIN-Light"/>
        <w:color w:val="7F7F7F" w:themeColor="text1" w:themeTint="80"/>
        <w:sz w:val="16"/>
        <w:szCs w:val="16"/>
        <w:lang w:val="en-GB"/>
      </w:rPr>
    </w:pPr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// </w:t>
    </w:r>
    <w:hyperlink r:id="rId1" w:history="1">
      <w:r w:rsidRPr="005C6D65">
        <w:rPr>
          <w:rStyle w:val="Collegamentoipertestuale"/>
          <w:rFonts w:ascii="DIN-Light" w:hAnsi="DIN-Light"/>
          <w:color w:val="7F7F7F" w:themeColor="text1" w:themeTint="80"/>
          <w:sz w:val="16"/>
          <w:szCs w:val="16"/>
          <w:lang w:val="en-GB"/>
        </w:rPr>
        <w:t>www.artistar.it</w:t>
      </w:r>
    </w:hyperlink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  // </w:t>
    </w:r>
    <w:hyperlink r:id="rId2" w:history="1">
      <w:r w:rsidRPr="005C6D65">
        <w:rPr>
          <w:rStyle w:val="Collegamentoipertestuale"/>
          <w:rFonts w:ascii="DIN-Light" w:hAnsi="DIN-Light"/>
          <w:color w:val="7F7F7F" w:themeColor="text1" w:themeTint="80"/>
          <w:sz w:val="16"/>
          <w:szCs w:val="16"/>
          <w:lang w:val="en-GB"/>
        </w:rPr>
        <w:t>press@artistar.it</w:t>
      </w:r>
    </w:hyperlink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 // ph. +39 02 365 80 208 //</w:t>
    </w:r>
  </w:p>
  <w:p w:rsidR="00F441F4" w:rsidRPr="00F441F4" w:rsidRDefault="005604AF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4E" w:rsidRDefault="00D5204E">
      <w:pPr>
        <w:spacing w:after="0" w:line="240" w:lineRule="auto"/>
      </w:pPr>
      <w:r>
        <w:separator/>
      </w:r>
    </w:p>
  </w:footnote>
  <w:footnote w:type="continuationSeparator" w:id="0">
    <w:p w:rsidR="00D5204E" w:rsidRDefault="00D5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C7" w:rsidRDefault="00F63137" w:rsidP="000B34CE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1055EF0" wp14:editId="0618074A">
          <wp:extent cx="1876567" cy="49020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095" cy="49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</w:t>
    </w:r>
  </w:p>
  <w:p w:rsidR="000B34CE" w:rsidRDefault="005604AF" w:rsidP="000B34CE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96"/>
    <w:rsid w:val="000F0FBA"/>
    <w:rsid w:val="000F6984"/>
    <w:rsid w:val="00115753"/>
    <w:rsid w:val="00141201"/>
    <w:rsid w:val="00163C30"/>
    <w:rsid w:val="0017047D"/>
    <w:rsid w:val="00182FFC"/>
    <w:rsid w:val="001A1106"/>
    <w:rsid w:val="001C6A11"/>
    <w:rsid w:val="001F085A"/>
    <w:rsid w:val="001F6CDA"/>
    <w:rsid w:val="002301B4"/>
    <w:rsid w:val="00262DC4"/>
    <w:rsid w:val="00286F72"/>
    <w:rsid w:val="002B7DD0"/>
    <w:rsid w:val="00351471"/>
    <w:rsid w:val="00372B31"/>
    <w:rsid w:val="00377A0D"/>
    <w:rsid w:val="00381483"/>
    <w:rsid w:val="003A5F6F"/>
    <w:rsid w:val="003C2D52"/>
    <w:rsid w:val="003C57F9"/>
    <w:rsid w:val="003E4F3E"/>
    <w:rsid w:val="003F30AF"/>
    <w:rsid w:val="004A300C"/>
    <w:rsid w:val="004A382A"/>
    <w:rsid w:val="004A4115"/>
    <w:rsid w:val="004B50AB"/>
    <w:rsid w:val="004B5B95"/>
    <w:rsid w:val="004F269A"/>
    <w:rsid w:val="00543C82"/>
    <w:rsid w:val="00551F61"/>
    <w:rsid w:val="005564C1"/>
    <w:rsid w:val="00557A4B"/>
    <w:rsid w:val="005604AF"/>
    <w:rsid w:val="00581D47"/>
    <w:rsid w:val="005854C9"/>
    <w:rsid w:val="005B6F49"/>
    <w:rsid w:val="005F0488"/>
    <w:rsid w:val="005F584A"/>
    <w:rsid w:val="00606CB3"/>
    <w:rsid w:val="006139F8"/>
    <w:rsid w:val="00626A31"/>
    <w:rsid w:val="00642380"/>
    <w:rsid w:val="00681596"/>
    <w:rsid w:val="006A4B92"/>
    <w:rsid w:val="006A7A76"/>
    <w:rsid w:val="006B14EF"/>
    <w:rsid w:val="006B4859"/>
    <w:rsid w:val="006D5145"/>
    <w:rsid w:val="00711C54"/>
    <w:rsid w:val="0074688F"/>
    <w:rsid w:val="007828CA"/>
    <w:rsid w:val="0078487B"/>
    <w:rsid w:val="007D0918"/>
    <w:rsid w:val="00810D86"/>
    <w:rsid w:val="008202F2"/>
    <w:rsid w:val="00896171"/>
    <w:rsid w:val="008B2206"/>
    <w:rsid w:val="008C5187"/>
    <w:rsid w:val="008E6AD2"/>
    <w:rsid w:val="008F1117"/>
    <w:rsid w:val="00900AD1"/>
    <w:rsid w:val="009851EA"/>
    <w:rsid w:val="009C0A4A"/>
    <w:rsid w:val="00A31F97"/>
    <w:rsid w:val="00A34EC2"/>
    <w:rsid w:val="00A55B88"/>
    <w:rsid w:val="00A611EC"/>
    <w:rsid w:val="00AC7231"/>
    <w:rsid w:val="00AD7BC4"/>
    <w:rsid w:val="00AF7D85"/>
    <w:rsid w:val="00B32B05"/>
    <w:rsid w:val="00BE43A9"/>
    <w:rsid w:val="00BF221F"/>
    <w:rsid w:val="00C00E5A"/>
    <w:rsid w:val="00C133F0"/>
    <w:rsid w:val="00C94B5F"/>
    <w:rsid w:val="00CB31EA"/>
    <w:rsid w:val="00CB4F55"/>
    <w:rsid w:val="00D5204E"/>
    <w:rsid w:val="00D52293"/>
    <w:rsid w:val="00D57430"/>
    <w:rsid w:val="00D75800"/>
    <w:rsid w:val="00D9726F"/>
    <w:rsid w:val="00DE09FA"/>
    <w:rsid w:val="00E0446D"/>
    <w:rsid w:val="00E649AA"/>
    <w:rsid w:val="00E73F4C"/>
    <w:rsid w:val="00E85D62"/>
    <w:rsid w:val="00EC715D"/>
    <w:rsid w:val="00ED0E71"/>
    <w:rsid w:val="00EE0EA3"/>
    <w:rsid w:val="00EF4501"/>
    <w:rsid w:val="00F1203F"/>
    <w:rsid w:val="00F1659F"/>
    <w:rsid w:val="00F56CC0"/>
    <w:rsid w:val="00F63137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96"/>
  </w:style>
  <w:style w:type="paragraph" w:styleId="Pidipagina">
    <w:name w:val="footer"/>
    <w:basedOn w:val="Normale"/>
    <w:link w:val="Pidipagina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96"/>
  </w:style>
  <w:style w:type="character" w:styleId="Collegamentoipertestuale">
    <w:name w:val="Hyperlink"/>
    <w:basedOn w:val="Carpredefinitoparagrafo"/>
    <w:uiPriority w:val="99"/>
    <w:unhideWhenUsed/>
    <w:rsid w:val="0068159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81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9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2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96"/>
  </w:style>
  <w:style w:type="paragraph" w:styleId="Pidipagina">
    <w:name w:val="footer"/>
    <w:basedOn w:val="Normale"/>
    <w:link w:val="Pidipagina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96"/>
  </w:style>
  <w:style w:type="character" w:styleId="Collegamentoipertestuale">
    <w:name w:val="Hyperlink"/>
    <w:basedOn w:val="Carpredefinitoparagrafo"/>
    <w:uiPriority w:val="99"/>
    <w:unhideWhenUsed/>
    <w:rsid w:val="0068159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81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9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2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artista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rtistar.it" TargetMode="External"/><Relationship Id="rId1" Type="http://schemas.openxmlformats.org/officeDocument/2006/relationships/hyperlink" Target="http://www.artista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 Prodes</dc:creator>
  <cp:lastModifiedBy>Barbara</cp:lastModifiedBy>
  <cp:revision>2</cp:revision>
  <cp:lastPrinted>2014-12-21T16:49:00Z</cp:lastPrinted>
  <dcterms:created xsi:type="dcterms:W3CDTF">2015-06-28T13:06:00Z</dcterms:created>
  <dcterms:modified xsi:type="dcterms:W3CDTF">2015-06-28T13:06:00Z</dcterms:modified>
</cp:coreProperties>
</file>